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83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9"/>
        <w:gridCol w:w="955"/>
        <w:gridCol w:w="956"/>
        <w:gridCol w:w="1023"/>
        <w:gridCol w:w="1114"/>
        <w:gridCol w:w="285"/>
        <w:gridCol w:w="822"/>
        <w:gridCol w:w="1050"/>
        <w:gridCol w:w="530"/>
        <w:gridCol w:w="241"/>
        <w:gridCol w:w="515"/>
        <w:gridCol w:w="321"/>
        <w:gridCol w:w="23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1083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ind w:firstLine="64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83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ind w:firstLine="44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23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文化执法宣传费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1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北京市文化市场综合执法总队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9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北京市文化市场综合执法总队宣传和执法保障中心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160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23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exact"/>
          <w:jc w:val="center"/>
        </w:trPr>
        <w:tc>
          <w:tcPr>
            <w:tcW w:w="16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62.54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62.54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62.08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99.27%</w:t>
            </w:r>
          </w:p>
        </w:tc>
        <w:tc>
          <w:tcPr>
            <w:tcW w:w="23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9.93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62.54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62.54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62.08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99.27%</w:t>
            </w:r>
          </w:p>
        </w:tc>
        <w:tc>
          <w:tcPr>
            <w:tcW w:w="23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exact"/>
          <w:jc w:val="center"/>
        </w:trPr>
        <w:tc>
          <w:tcPr>
            <w:tcW w:w="16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23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23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6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0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4" w:hRule="exact"/>
          <w:jc w:val="center"/>
        </w:trPr>
        <w:tc>
          <w:tcPr>
            <w:tcW w:w="6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充分发挥总队宣传阵地作用，利用一刊（《首都文化执法》内刊）、一站（总队北京文化综合执法官方网站）、三平台（北京文化综合执法公众号、头条号、百家号新媒体平台）作为宣传阵地，配合专项行动，收集整理相关资料，对重大要案、先进典型人物进行集中宣传报道；在重要时间节点组织策划文化市场管理执法宣传活动；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结合多媒体扩大宣传效应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，树立文化执法形象。</w:t>
            </w:r>
          </w:p>
          <w:p>
            <w:pPr>
              <w:spacing w:line="240" w:lineRule="exact"/>
              <w:ind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0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完成全年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宣传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任务，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充分发挥总队宣传阵地作用，利用一刊（《首都文化执法》内刊）、一站（总队北京文化综合执法官方网站）、三平台（北京文化综合执法公众号、头条号、百家号新媒体平台）作为宣传阵地，配合专项行动，对重大要案、先进典型人物进行集中宣传报道；在重要时间节点组织策划文化市场管理执法宣传活动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扩大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宣传效应，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推动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树立文化执法形象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规范文化执法行为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64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2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64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产出指标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多媒体宣传</w:t>
            </w:r>
            <w:bookmarkStart w:id="0" w:name="_GoBack"/>
            <w:bookmarkEnd w:id="0"/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=3月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=3个月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0" w:hRule="exact"/>
          <w:jc w:val="center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公众号、头条号、百家号发布信息数量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=120条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微信公众号230条；头条号238条；百家号242条。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both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偏差原因：信息发布数量年度指标值为预估数据，根据实际业务开展情况超额完成。改进措施：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加强指标设置的科学性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"/>
              </w:rPr>
              <w:t>结合年度项目工作计划，合理设置绩效指标，进一步精确指标值，避免指标值设置偏高或偏低情况。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刊印《首都文化执法》内刊期数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=6期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=6期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2" w:hRule="exact"/>
          <w:jc w:val="center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北京文化综合执法官方网站更新稿件信息数量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=300篇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=310篇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偏差原因：年初指标值信息发布数量根据实际业务开展超额完成。改进措施：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加强指标设置的科学性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"/>
              </w:rPr>
              <w:t>结合年度项目工作计划，合理设置绩效指标，进一步精确指标值，避免指标值设置偏高或偏低情况。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4" w:hRule="exact"/>
          <w:jc w:val="center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重大案件以及专项行动宣传活动次数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＞1次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=5次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3.5</w:t>
            </w:r>
          </w:p>
        </w:tc>
        <w:tc>
          <w:tcPr>
            <w:tcW w:w="2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偏差原因：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重大案件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数量每年具有不确定性。改进措施：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加强指标设置的科学性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"/>
              </w:rPr>
              <w:t>结合年度项目工作计划，合理设置绩效指标，进一步精确指标值，避免指标值设置偏高或偏低情况。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  <w:jc w:val="center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对总队及各区的文化市场管理工作进行集中报道的次数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＞6次/年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=7次/年</w:t>
            </w:r>
          </w:p>
        </w:tc>
        <w:tc>
          <w:tcPr>
            <w:tcW w:w="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  <w:jc w:val="center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宣传考核达标率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  <w:jc w:val="center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北京文化综合执法官方网站稿件信息每月更新次数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=2次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=2次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  <w:jc w:val="center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集中报导、主题宣传活动按期完成率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=100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文化执法内刊发表频次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=6次/年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=6次/年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4" w:hRule="exact"/>
          <w:jc w:val="center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公众号、头条号、百家号每月发布信息条数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=10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条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平均每月约20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both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2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偏差原因：3个平台每月信息发布数量根据实际业务开展有所增加，超额完成。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改进措施：加强指标设置的科学性，结合年度项目工作计划，合理设置绩效指标，进一步精确指标值，避免指标值设置偏高或偏低情况。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4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项目预算控制总数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≤62.54万元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=62.08万元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exact"/>
          <w:jc w:val="center"/>
        </w:trPr>
        <w:tc>
          <w:tcPr>
            <w:tcW w:w="6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社会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效益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4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宣贯政策知晓率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exact"/>
          <w:jc w:val="center"/>
        </w:trPr>
        <w:tc>
          <w:tcPr>
            <w:tcW w:w="6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提高全社会对文化执法工作的认知度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良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通过宣传工作，推动了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社会对文化执法工作的认知度提高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2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hint="default" w:eastAsia="宋体" w:asciiTheme="minorEastAsia" w:hAnsi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偏差原因：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提高全社会对文化执法工作的认知度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是一项长期的工作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。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改进措施：拓宽宣传渠道，丰富宣传形式，完善公众参与机制，提高公众认知度。在项目实施过程中强化数据信息资料收集整理，全面呈现效益指标的实现程度。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 w:hRule="exact"/>
          <w:jc w:val="center"/>
        </w:trPr>
        <w:tc>
          <w:tcPr>
            <w:tcW w:w="6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社会满意度调查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=96.93%</w:t>
            </w:r>
          </w:p>
        </w:tc>
        <w:tc>
          <w:tcPr>
            <w:tcW w:w="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68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93.93</w:t>
            </w:r>
          </w:p>
        </w:tc>
        <w:tc>
          <w:tcPr>
            <w:tcW w:w="2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1ZGMyOTcxOGMzYTg3OWY5OTc3YjBmMWYzOTVkYTgifQ=="/>
  </w:docVars>
  <w:rsids>
    <w:rsidRoot w:val="00000000"/>
    <w:rsid w:val="08A0294D"/>
    <w:rsid w:val="09AF7574"/>
    <w:rsid w:val="105F38E8"/>
    <w:rsid w:val="1AB96340"/>
    <w:rsid w:val="1BFF7F58"/>
    <w:rsid w:val="1D4A5E29"/>
    <w:rsid w:val="1D9476FF"/>
    <w:rsid w:val="1EE24845"/>
    <w:rsid w:val="21A164A8"/>
    <w:rsid w:val="34306E09"/>
    <w:rsid w:val="3A892EDD"/>
    <w:rsid w:val="3CEE3133"/>
    <w:rsid w:val="407E1C9F"/>
    <w:rsid w:val="4780516A"/>
    <w:rsid w:val="536D347A"/>
    <w:rsid w:val="6307379F"/>
    <w:rsid w:val="6CB73F18"/>
    <w:rsid w:val="71BB019F"/>
    <w:rsid w:val="72FDA4F4"/>
    <w:rsid w:val="73C697BD"/>
    <w:rsid w:val="75CEBA28"/>
    <w:rsid w:val="7BF57DA3"/>
    <w:rsid w:val="7C3BE93E"/>
    <w:rsid w:val="7CB7809D"/>
    <w:rsid w:val="7CFFA73E"/>
    <w:rsid w:val="7EFBA025"/>
    <w:rsid w:val="7FFE3FD7"/>
    <w:rsid w:val="9FAF6C56"/>
    <w:rsid w:val="B77BFCAB"/>
    <w:rsid w:val="B7FD1D9A"/>
    <w:rsid w:val="BD7FBD06"/>
    <w:rsid w:val="BEE99AF3"/>
    <w:rsid w:val="BFFFE85F"/>
    <w:rsid w:val="F65FD6EB"/>
    <w:rsid w:val="F8BEB4BE"/>
    <w:rsid w:val="F8CB9952"/>
    <w:rsid w:val="FF76ECF6"/>
    <w:rsid w:val="FF7F914E"/>
    <w:rsid w:val="FFB79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1467</Words>
  <Characters>1616</Characters>
  <Lines>0</Lines>
  <Paragraphs>0</Paragraphs>
  <TotalTime>3</TotalTime>
  <ScaleCrop>false</ScaleCrop>
  <LinksUpToDate>false</LinksUpToDate>
  <CharactersWithSpaces>1640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2024-03-21T23:24:00Z</dcterms:created>
  <dc:creator>wyj45</dc:creator>
  <cp:lastModifiedBy>wangmeimei</cp:lastModifiedBy>
  <cp:lastPrinted>2024-03-22T02:13:00Z</cp:lastPrinted>
  <dcterms:modified xsi:type="dcterms:W3CDTF">2025-08-22T18:47:42Z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719C5F6487DA4A6582BB3CA3C5364451_13</vt:lpwstr>
  </property>
  <property fmtid="{D5CDD505-2E9C-101B-9397-08002B2CF9AE}" pid="4" name="KSOTemplateDocerSaveRecord">
    <vt:lpwstr>eyJoZGlkIjoiNTU3MTljYjk4ZWIzNTU4NjBkOTJlYzgzZThhZjhjNTIiLCJ1c2VySWQiOiIxNTE3NTI1NTU2In0=</vt:lpwstr>
  </property>
</Properties>
</file>