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82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36"/>
        <w:gridCol w:w="1157"/>
        <w:gridCol w:w="597"/>
        <w:gridCol w:w="1171"/>
        <w:gridCol w:w="433"/>
        <w:gridCol w:w="833"/>
        <w:gridCol w:w="1102"/>
        <w:gridCol w:w="641"/>
        <w:gridCol w:w="716"/>
        <w:gridCol w:w="140"/>
        <w:gridCol w:w="252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exact"/>
          <w:jc w:val="center"/>
        </w:trPr>
        <w:tc>
          <w:tcPr>
            <w:tcW w:w="10827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ind w:firstLine="643"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8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ind w:firstLine="440"/>
              <w:jc w:val="center"/>
              <w:rPr>
                <w:rFonts w:asciiTheme="minorEastAsia" w:hAnsiTheme="minorEastAsia" w:eastAsiaTheme="minorEastAsia" w:cs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</w:rPr>
              <w:t>（ 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931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执法人员综合技能素质训练费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训练费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exact"/>
          <w:jc w:val="center"/>
        </w:trPr>
        <w:tc>
          <w:tcPr>
            <w:tcW w:w="15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北京市文化市场综合执法总队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0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北京市文化市场综合执法总队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办公室（装备财务处）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王辉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40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  <w:t>89156211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1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0" w:firstLineChars="0"/>
              <w:jc w:val="left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全年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2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1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83.600000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73.600000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69.413572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94.31%</w:t>
            </w:r>
          </w:p>
        </w:tc>
        <w:tc>
          <w:tcPr>
            <w:tcW w:w="2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9.43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1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83.600000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73.600000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69.413572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94.31%</w:t>
            </w:r>
          </w:p>
        </w:tc>
        <w:tc>
          <w:tcPr>
            <w:tcW w:w="2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9.43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1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1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51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1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依据2020年文化执法总队新三定方案，对文化、旅游、文物、宗教等新融合组建的执法队伍及人员，开展职业技能训练和测评。通过训练，提高执法人员技能素质，促使全体执法人员树立大局意识、团队精神，互帮互助、团结协作，在训练中砥砺品质、锤炼作风、强化纪律、塑造形象，增强执法履职能力，建立文化综合执法队伍新风貌。</w:t>
            </w:r>
          </w:p>
        </w:tc>
        <w:tc>
          <w:tcPr>
            <w:tcW w:w="51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完成了287人训练。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通过封闭式军事化训练，开展契合文化执法岗位需要的执法技能、工作技能和队列训练、体能训练，达到砥砺品质、锤炼品格、强化纪律、塑造形象的训练目标，展现全市文化执法队伍的优良风貌</w:t>
            </w:r>
            <w:r>
              <w:rPr>
                <w:rFonts w:hint="eastAsia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绩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指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年度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实际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26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全市执法人员380人参加训练</w:t>
            </w: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380</w:t>
            </w: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287人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11.33</w:t>
            </w:r>
          </w:p>
        </w:tc>
        <w:tc>
          <w:tcPr>
            <w:tcW w:w="26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偏差原因：</w:t>
            </w:r>
            <w:r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  <w:t>一是做预算时原设定是所有年龄段的人全员参加，但经党委会决定55岁（含）自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愿</w:t>
            </w:r>
            <w:r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  <w:t>参加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；</w:t>
            </w:r>
            <w:r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  <w:t>二是各区机构改革之后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部分</w:t>
            </w:r>
            <w:r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  <w:t>人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员</w:t>
            </w:r>
            <w:r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  <w:t>还未到岗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，无法参加；</w:t>
            </w:r>
            <w:r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  <w:t>三是正值执法办案及几个专项行动的高峰期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部分人员无法参加</w:t>
            </w:r>
            <w:r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  <w:t>。</w:t>
            </w:r>
          </w:p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改进措施：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提前做好计划安排，如遇特殊情况做好计划调整工作，确保项目整体顺利开展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达到人员基础训练标准，体能素质训练达标率90%以上。</w:t>
            </w: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90</w:t>
            </w: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00"/>
                <w:tab w:val="center" w:pos="376"/>
              </w:tabs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26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计划在5—10月分期训练</w:t>
            </w: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6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成本控制在73.6万元</w:t>
            </w: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73.6</w:t>
            </w: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69.413572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9.43</w:t>
            </w:r>
          </w:p>
        </w:tc>
        <w:tc>
          <w:tcPr>
            <w:tcW w:w="26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2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加强总队整体建设，提高所属人员素质，提升综合执法技能，展现队伍形象，树立执法权威，打造一支“政治强、业务精、纪律严、作风正、形象好”的文化市场综合执法队伍。</w:t>
            </w: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26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满意度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库房使用人员满意度≥90%</w:t>
            </w: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90</w:t>
            </w: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26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偏差原因：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未开展满意度调查工作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。</w:t>
            </w:r>
          </w:p>
          <w:p>
            <w:pPr>
              <w:spacing w:line="240" w:lineRule="exact"/>
              <w:ind w:firstLine="0" w:firstLineChars="0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改进措施：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严格按照年度目标及指标要求开展满意度调查工作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针对项目服务对象设计满意度调查问卷并发放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回收有效问卷并进行分析，得出服务对象对项目的综合满意度，并深度挖掘项目存在的问题，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为今后进一步规范项目管理、提高项目实施效果、改进自身工作提供依据。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680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85.19</w:t>
            </w:r>
          </w:p>
        </w:tc>
        <w:tc>
          <w:tcPr>
            <w:tcW w:w="26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</w:tbl>
    <w:p>
      <w:pPr>
        <w:spacing w:line="560" w:lineRule="exact"/>
        <w:ind w:firstLine="640"/>
        <w:rPr>
          <w:rFonts w:ascii="仿宋" w:hAnsi="仿宋" w:eastAsia="仿宋" w:cs="仿宋"/>
          <w:sz w:val="32"/>
          <w:szCs w:val="32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1MzAzMzFkODRlNjExYmNhN2IxYmE3MTY5NGZjZmEifQ=="/>
  </w:docVars>
  <w:rsids>
    <w:rsidRoot w:val="00574312"/>
    <w:rsid w:val="00073BEC"/>
    <w:rsid w:val="000754A0"/>
    <w:rsid w:val="00091C98"/>
    <w:rsid w:val="0024500E"/>
    <w:rsid w:val="00250F66"/>
    <w:rsid w:val="002C0673"/>
    <w:rsid w:val="0032667F"/>
    <w:rsid w:val="003572F0"/>
    <w:rsid w:val="0056036A"/>
    <w:rsid w:val="00574312"/>
    <w:rsid w:val="0057505B"/>
    <w:rsid w:val="00625DD9"/>
    <w:rsid w:val="00652F7C"/>
    <w:rsid w:val="006874A4"/>
    <w:rsid w:val="007550DA"/>
    <w:rsid w:val="0078052B"/>
    <w:rsid w:val="00801D62"/>
    <w:rsid w:val="00827C46"/>
    <w:rsid w:val="008B1AD3"/>
    <w:rsid w:val="00944FF3"/>
    <w:rsid w:val="009A6A19"/>
    <w:rsid w:val="009D6898"/>
    <w:rsid w:val="00AE6503"/>
    <w:rsid w:val="00B426F5"/>
    <w:rsid w:val="00C51A1E"/>
    <w:rsid w:val="00D63CF5"/>
    <w:rsid w:val="00DF4E7F"/>
    <w:rsid w:val="00EC4BE4"/>
    <w:rsid w:val="00FE03C2"/>
    <w:rsid w:val="01A7022B"/>
    <w:rsid w:val="05FF2EB4"/>
    <w:rsid w:val="078504AD"/>
    <w:rsid w:val="0A493307"/>
    <w:rsid w:val="0E386EE1"/>
    <w:rsid w:val="0EC3241C"/>
    <w:rsid w:val="0FCD0842"/>
    <w:rsid w:val="105F38E8"/>
    <w:rsid w:val="1756099D"/>
    <w:rsid w:val="1D9476FF"/>
    <w:rsid w:val="1DBB229E"/>
    <w:rsid w:val="21B653AC"/>
    <w:rsid w:val="267442D0"/>
    <w:rsid w:val="31DE2F46"/>
    <w:rsid w:val="3962445C"/>
    <w:rsid w:val="3FFE9467"/>
    <w:rsid w:val="40524779"/>
    <w:rsid w:val="539004B8"/>
    <w:rsid w:val="550729CE"/>
    <w:rsid w:val="5E454442"/>
    <w:rsid w:val="5FDF0024"/>
    <w:rsid w:val="64E75780"/>
    <w:rsid w:val="66AC7D60"/>
    <w:rsid w:val="68100BE1"/>
    <w:rsid w:val="77DE252D"/>
    <w:rsid w:val="78206814"/>
    <w:rsid w:val="79A95AC2"/>
    <w:rsid w:val="FF6D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qFormat/>
    <w:uiPriority w:val="0"/>
    <w:pPr>
      <w:jc w:val="left"/>
    </w:p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F8A64-568A-42F4-8EC6-5C996049B40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184</Words>
  <Characters>1050</Characters>
  <Lines>8</Lines>
  <Paragraphs>2</Paragraphs>
  <TotalTime>0</TotalTime>
  <ScaleCrop>false</ScaleCrop>
  <LinksUpToDate>false</LinksUpToDate>
  <CharactersWithSpaces>1232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2024-03-21T07:24:00Z</dcterms:created>
  <dc:creator>wyj45</dc:creator>
  <cp:lastModifiedBy>暖暖的秋天</cp:lastModifiedBy>
  <cp:lastPrinted>2024-04-15T22:33:00Z</cp:lastPrinted>
  <dcterms:modified xsi:type="dcterms:W3CDTF">2024-05-16T07:38:51Z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8B08BA25A30F4DEF925838EB89012E85_12</vt:lpwstr>
  </property>
</Properties>
</file>