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7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9"/>
        <w:gridCol w:w="1086"/>
        <w:gridCol w:w="834"/>
        <w:gridCol w:w="1078"/>
        <w:gridCol w:w="1027"/>
        <w:gridCol w:w="848"/>
        <w:gridCol w:w="202"/>
        <w:gridCol w:w="430"/>
        <w:gridCol w:w="341"/>
        <w:gridCol w:w="402"/>
        <w:gridCol w:w="434"/>
        <w:gridCol w:w="1838"/>
      </w:tblGrid>
      <w:tr w:rsidR="0014737C">
        <w:trPr>
          <w:trHeight w:hRule="exact" w:val="1136"/>
          <w:jc w:val="center"/>
        </w:trPr>
        <w:tc>
          <w:tcPr>
            <w:tcW w:w="1006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737C" w:rsidRDefault="007B7F72">
            <w:pPr>
              <w:widowControl/>
              <w:spacing w:line="500" w:lineRule="exact"/>
              <w:ind w:firstLine="643"/>
              <w:jc w:val="center"/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cstheme="minorEastAsia" w:hint="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 w:rsidR="0014737C">
        <w:trPr>
          <w:trHeight w:val="194"/>
          <w:jc w:val="center"/>
        </w:trPr>
        <w:tc>
          <w:tcPr>
            <w:tcW w:w="1006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4737C" w:rsidRDefault="007B7F72">
            <w:pPr>
              <w:widowControl/>
              <w:ind w:firstLine="440"/>
              <w:jc w:val="center"/>
              <w:rPr>
                <w:rFonts w:asciiTheme="minorEastAsia" w:eastAsiaTheme="minorEastAsia" w:hAnsiTheme="minorEastAsia" w:cs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年度）</w:t>
            </w:r>
          </w:p>
        </w:tc>
      </w:tr>
      <w:tr w:rsidR="0014737C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培训类项目</w:t>
            </w:r>
          </w:p>
        </w:tc>
      </w:tr>
      <w:tr w:rsidR="0014737C">
        <w:trPr>
          <w:trHeight w:hRule="exact" w:val="672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4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北京市文化市场综合执法总队</w:t>
            </w:r>
          </w:p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法制监督处（研究室）</w:t>
            </w:r>
          </w:p>
        </w:tc>
      </w:tr>
      <w:tr w:rsidR="0014737C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崔超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4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18611016099</w:t>
            </w:r>
          </w:p>
        </w:tc>
      </w:tr>
      <w:tr w:rsidR="0014737C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56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年初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</w:tr>
      <w:tr w:rsidR="0014737C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87.937000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87.937000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87.937000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</w:tr>
      <w:tr w:rsidR="0014737C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87.937000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87.937000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87.937000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</w:tr>
      <w:tr w:rsidR="0014737C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14737C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14737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4737C">
        <w:trPr>
          <w:trHeight w:hRule="exact" w:val="124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通过组织全市执法人员法制培训和专业领域专项培训，加强对执法人员的管理，进一步提高执法人员的理论素质和执法业务水平，进一步提升文化综合执法案卷质量。</w:t>
            </w:r>
          </w:p>
        </w:tc>
        <w:tc>
          <w:tcPr>
            <w:tcW w:w="44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通过组织全市执法人员法制培训和专业领域专项培训，加强了对执法人员的管理，提高了执法人员的理论素质和执法业务水平，提升了文化综合执法案卷质量。</w:t>
            </w:r>
          </w:p>
        </w:tc>
      </w:tr>
      <w:tr w:rsidR="0014737C">
        <w:trPr>
          <w:trHeight w:hRule="exact" w:val="502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绩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</w:t>
            </w:r>
          </w:p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</w:t>
            </w:r>
          </w:p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4737C">
        <w:trPr>
          <w:trHeight w:hRule="exact" w:val="1597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：全员培训（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430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人）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执法骨干专项培训（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人）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以案施训培训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人）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案卷评查培训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人次）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430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438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4737C">
        <w:trPr>
          <w:trHeight w:hRule="exact" w:val="86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：培训合格率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以上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4737C">
        <w:trPr>
          <w:trHeight w:hRule="exact" w:val="351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：全市文化执法集中培训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月份执行，执法骨干专项培训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月份执行，以案施训培训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月份执行，案卷评查培训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月、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月执行。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资金支出进度：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月前支出金额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以上，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月前支出金额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月底完成支出金额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31.79%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。因全员培训调整至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月组织，导致进度指标晚于计划指标。</w:t>
            </w:r>
          </w:p>
          <w:p w:rsidR="0014737C" w:rsidRDefault="007B7F7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合理安排项目年度计划进度，并严格按照计划进度执行；如存在特殊情况无法及时按时完成计划，需做好计划调整工作，确保项目整体顺利开展。</w:t>
            </w:r>
          </w:p>
        </w:tc>
      </w:tr>
      <w:tr w:rsidR="0014737C">
        <w:trPr>
          <w:trHeight w:hRule="exact" w:val="247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：总预算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87.937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万元，其中：全市文化执法培训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49.38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万元，执法骨干专项培训费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27.225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万元，以案施训培训费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3.144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万元，案卷评查培训费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6.288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万元，外请专家学者授课费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1.9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87.937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87.937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14737C">
        <w:trPr>
          <w:trHeight w:hRule="exact" w:val="371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：综合执法集中培训，对新入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职执法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人员进行初任培训，提高执法办案理论水平；执法骨干专项培训，增强文化综合执法领域法规规章频繁修改变动适应能力；以案施训以真实案件为基础，全过程全方位实战演练；案卷评查通过互评及对抗式提问申辩方式，提高执法人员案卷制作水平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良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综合执法业务培训的效益支撑资料不足，缺少培训考核结果统计资料。</w:t>
            </w:r>
          </w:p>
          <w:p w:rsidR="0014737C" w:rsidRDefault="007B7F7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做好综合执法业务培训考核结果统计工作，明确各培训人员的考核分数、合格率等情况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</w:t>
            </w:r>
          </w:p>
        </w:tc>
      </w:tr>
      <w:tr w:rsidR="0014737C">
        <w:trPr>
          <w:trHeight w:hRule="exact" w:val="373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满意度</w:t>
            </w:r>
          </w:p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：服务对象满意度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未开展满意度调查工作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</w:t>
            </w:r>
          </w:p>
          <w:p w:rsidR="0014737C" w:rsidRDefault="007B7F72">
            <w:pPr>
              <w:spacing w:line="24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严格按照年度目标及指标要求开展满意度调查工作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针对项目服务对象设计满意度调查问卷并发放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回收有效问卷并进行分析，得出服务对象对项目的综合满意度，并深度挖掘项目存在的问题，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为今后进一步规范项目管理、提高项目实施效果、改进自身工作提供依据。</w:t>
            </w:r>
          </w:p>
        </w:tc>
      </w:tr>
      <w:tr w:rsidR="0014737C">
        <w:trPr>
          <w:trHeight w:hRule="exact" w:val="556"/>
          <w:jc w:val="center"/>
        </w:trPr>
        <w:tc>
          <w:tcPr>
            <w:tcW w:w="6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7B7F72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37C" w:rsidRDefault="0014737C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 w:rsidR="0014737C" w:rsidRDefault="0014737C">
      <w:pPr>
        <w:spacing w:line="560" w:lineRule="exact"/>
        <w:ind w:firstLine="640"/>
        <w:rPr>
          <w:rFonts w:ascii="仿宋" w:eastAsia="仿宋" w:hAnsi="仿宋" w:cs="仿宋"/>
          <w:sz w:val="32"/>
          <w:szCs w:val="32"/>
        </w:rPr>
      </w:pPr>
    </w:p>
    <w:sectPr w:rsidR="001473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72" w:rsidRDefault="007B7F72">
      <w:pPr>
        <w:ind w:firstLine="560"/>
      </w:pPr>
      <w:r>
        <w:separator/>
      </w:r>
    </w:p>
  </w:endnote>
  <w:endnote w:type="continuationSeparator" w:id="0">
    <w:p w:rsidR="007B7F72" w:rsidRDefault="007B7F72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DEE" w:rsidRDefault="00EF2DEE" w:rsidP="00EF2DEE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DEE" w:rsidRDefault="00EF2DEE" w:rsidP="00EF2DEE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DEE" w:rsidRDefault="00EF2DEE" w:rsidP="00EF2DEE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72" w:rsidRDefault="007B7F72">
      <w:pPr>
        <w:ind w:firstLine="560"/>
      </w:pPr>
      <w:r>
        <w:separator/>
      </w:r>
    </w:p>
  </w:footnote>
  <w:footnote w:type="continuationSeparator" w:id="0">
    <w:p w:rsidR="007B7F72" w:rsidRDefault="007B7F72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DEE" w:rsidRDefault="00EF2DEE" w:rsidP="00EF2DEE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DEE" w:rsidRDefault="00EF2DEE" w:rsidP="00EF2DEE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DEE" w:rsidRDefault="00EF2DEE" w:rsidP="00EF2DEE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153E08"/>
    <w:rsid w:val="DE76CEC9"/>
    <w:rsid w:val="EFD6C848"/>
    <w:rsid w:val="FAAFFB3D"/>
    <w:rsid w:val="FAEBD8B6"/>
    <w:rsid w:val="00137344"/>
    <w:rsid w:val="0014737C"/>
    <w:rsid w:val="00153E08"/>
    <w:rsid w:val="007B7F72"/>
    <w:rsid w:val="00A801D5"/>
    <w:rsid w:val="00EF2DEE"/>
    <w:rsid w:val="05961B60"/>
    <w:rsid w:val="071C7968"/>
    <w:rsid w:val="105F38E8"/>
    <w:rsid w:val="12342C5D"/>
    <w:rsid w:val="1D9476FF"/>
    <w:rsid w:val="25EA346E"/>
    <w:rsid w:val="32B419DB"/>
    <w:rsid w:val="32D22CCB"/>
    <w:rsid w:val="3324544E"/>
    <w:rsid w:val="37D27EFE"/>
    <w:rsid w:val="4D1A2C2C"/>
    <w:rsid w:val="52F1081B"/>
    <w:rsid w:val="577C1BF0"/>
    <w:rsid w:val="57C049A7"/>
    <w:rsid w:val="59DF5802"/>
    <w:rsid w:val="5B2E1AFC"/>
    <w:rsid w:val="5EDF1F14"/>
    <w:rsid w:val="5F21739F"/>
    <w:rsid w:val="5F7F5B03"/>
    <w:rsid w:val="64691C28"/>
    <w:rsid w:val="6BDF70C3"/>
    <w:rsid w:val="742A1750"/>
    <w:rsid w:val="77C96E79"/>
    <w:rsid w:val="7FE3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ind w:firstLineChars="200" w:firstLine="200"/>
      <w:jc w:val="both"/>
    </w:pPr>
    <w:rPr>
      <w:rFonts w:ascii="Times New Roman" w:eastAsia="仿宋_GB2312" w:hAnsi="Times New Roman" w:cs="Times New Roman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ind w:firstLineChars="200" w:firstLine="200"/>
      <w:jc w:val="both"/>
    </w:pPr>
    <w:rPr>
      <w:rFonts w:ascii="Times New Roman" w:eastAsia="仿宋_GB2312" w:hAnsi="Times New Roman" w:cs="Times New Roman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219</Words>
  <Characters>1252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wyj45</dc:creator>
  <cp:lastModifiedBy>杨婷姣</cp:lastModifiedBy>
  <cp:revision>3</cp:revision>
  <cp:lastPrinted>2024-03-21T10:13:00Z</cp:lastPrinted>
  <dcterms:created xsi:type="dcterms:W3CDTF">2024-03-21T07:24:00Z</dcterms:created>
  <dcterms:modified xsi:type="dcterms:W3CDTF">2024-05-16T09:54:00Z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8B08BA25A30F4DEF925838EB89012E85_12</vt:lpwstr>
  </property>
</Properties>
</file>