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北京市文化市场综合执法总队《非特定主体涉宗教检查单（新）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宗教活动内容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对是否存在在宗教活动场所、宗教院校、指定的临时活动地点以外的公共场所、办公场所、生产经营场所传教的行为的检查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是否存在在宗教活动场所、宗教院校、指定的临时活动地点以外的公共场所、办公场所、生产经营场所传教的行为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不存在在宗教活动场所、宗教院校、指定的临时活动地点以外的公共场所、办公场所、生产经营场所传教的行为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ascii="黑体" w:hAnsi="黑体" w:eastAsia="仿宋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1.存在在宗教活动场所、宗教院校、指定的临时活动地点以外的</w:t>
      </w:r>
      <w:r>
        <w:rPr>
          <w:rFonts w:hint="eastAsia" w:ascii="仿宋" w:hAnsi="仿宋" w:eastAsia="仿宋"/>
          <w:sz w:val="30"/>
          <w:szCs w:val="30"/>
          <w:lang w:eastAsia="zh-CN"/>
        </w:rPr>
        <w:t>社会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公共场所传教的行为；2.存在在宗教活动场所、宗教院校、指定的临时活动地点以外的办公场所传教的行为；3.存在在宗教活动场所、宗教院校、指定的临时活动地点以外的其他生产经营场所传教的行为。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1FFE7961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FB768D9"/>
    <w:rsid w:val="716B6761"/>
    <w:rsid w:val="75385D2D"/>
    <w:rsid w:val="7F561B6C"/>
    <w:rsid w:val="AFBD5AF7"/>
    <w:rsid w:val="AFDAD9FA"/>
    <w:rsid w:val="D32EAC9A"/>
    <w:rsid w:val="D7DE5711"/>
    <w:rsid w:val="DEED3433"/>
    <w:rsid w:val="EABF3F39"/>
    <w:rsid w:val="F3BF6C16"/>
    <w:rsid w:val="FC5FACED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2025-07-15T14:25:12Z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