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北京市文化市场综合执法总队《单用途预付卡检查单》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单用途预付卡</w:t>
      </w:r>
    </w:p>
    <w:p>
      <w:pPr>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是否存在经营者未按规定存管预收资金,逾期不改的行为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是否存在经营者未按规定存管预收资金,逾期不改的行为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sz w:val="32"/>
          <w:szCs w:val="32"/>
        </w:rPr>
        <w:t>合格情形：</w:t>
      </w:r>
      <w:r>
        <w:rPr>
          <w:rFonts w:hint="eastAsia" w:ascii="仿宋_GB2312" w:hAnsi="仿宋_GB2312" w:eastAsia="仿宋_GB2312" w:cs="仿宋_GB2312"/>
          <w:b w:val="0"/>
          <w:bCs w:val="0"/>
          <w:sz w:val="32"/>
          <w:szCs w:val="32"/>
          <w:lang w:val="en-US" w:eastAsia="zh-CN"/>
        </w:rPr>
        <w:t>纳入存管管理的经营者应当在存管银行开立预付卡预收资金专用存管账户，将符合规定要求的预收资金存入专用存管账户并按照规定方式支取。</w:t>
      </w:r>
    </w:p>
    <w:p>
      <w:pPr>
        <w:ind w:firstLine="640" w:firstLineChars="200"/>
        <w:rPr>
          <w:rFonts w:hint="eastAsia" w:ascii="仿宋_GB2312" w:hAnsi="仿宋_GB2312" w:eastAsia="仿宋_GB2312" w:cs="仿宋_GB2312"/>
          <w:b w:val="0"/>
          <w:bCs w:val="0"/>
          <w:sz w:val="32"/>
          <w:szCs w:val="32"/>
        </w:rPr>
      </w:pPr>
    </w:p>
    <w:p>
      <w:pPr>
        <w:keepNext w:val="0"/>
        <w:keepLines w:val="0"/>
        <w:widowControl/>
        <w:suppressLineNumbers w:val="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val="0"/>
          <w:bCs w:val="0"/>
          <w:sz w:val="32"/>
          <w:szCs w:val="32"/>
          <w:lang w:val="en-US" w:eastAsia="zh-CN"/>
        </w:rPr>
        <w:t>纳入存管管理的经营者未按要求在存管银行开立预付卡预收资金专用存管账户，或者未按规定将符合规定要求的预收资金存入专用存管账户并按照规定方式支取。</w:t>
      </w:r>
      <w:bookmarkStart w:id="0" w:name="_GoBack"/>
      <w:bookmarkEnd w:id="0"/>
    </w:p>
    <w:p>
      <w:pPr>
        <w:spacing w:line="600" w:lineRule="exact"/>
        <w:ind w:firstLine="640"/>
        <w:rPr>
          <w:rFonts w:hint="eastAsia" w:ascii="仿宋_GB2312" w:hAnsi="仿宋_GB2312" w:eastAsia="仿宋_GB2312" w:cs="仿宋_GB2312"/>
          <w:sz w:val="32"/>
          <w:szCs w:val="32"/>
          <w:highlight w:val="none"/>
        </w:rPr>
      </w:pP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sans-serif">
    <w:altName w:val="仿宋_GB2312"/>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7DF7767"/>
    <w:rsid w:val="187E7827"/>
    <w:rsid w:val="18864DF2"/>
    <w:rsid w:val="1EC3056E"/>
    <w:rsid w:val="23C203E0"/>
    <w:rsid w:val="2CA97F9E"/>
    <w:rsid w:val="2CE454BA"/>
    <w:rsid w:val="2FA75A41"/>
    <w:rsid w:val="394D43E6"/>
    <w:rsid w:val="3BF25482"/>
    <w:rsid w:val="3E3331BE"/>
    <w:rsid w:val="3EFA908B"/>
    <w:rsid w:val="3EFF11E4"/>
    <w:rsid w:val="44E00044"/>
    <w:rsid w:val="4D4F114B"/>
    <w:rsid w:val="51BF77A4"/>
    <w:rsid w:val="524E55E0"/>
    <w:rsid w:val="5D5D1D9E"/>
    <w:rsid w:val="5E43155D"/>
    <w:rsid w:val="60760002"/>
    <w:rsid w:val="614B4667"/>
    <w:rsid w:val="69F10BFA"/>
    <w:rsid w:val="6BA96E66"/>
    <w:rsid w:val="716B6761"/>
    <w:rsid w:val="75385D2D"/>
    <w:rsid w:val="7F561B6C"/>
    <w:rsid w:val="AFBD5AF7"/>
    <w:rsid w:val="AFDAD9FA"/>
    <w:rsid w:val="D32EAC9A"/>
    <w:rsid w:val="D7DE5711"/>
    <w:rsid w:val="DEED3433"/>
    <w:rsid w:val="DFEFA594"/>
    <w:rsid w:val="EABA246B"/>
    <w:rsid w:val="F3BF6C16"/>
    <w:rsid w:val="FEC9575F"/>
    <w:rsid w:val="FFBF36F3"/>
    <w:rsid w:val="FFCEBE07"/>
    <w:rsid w:val="FFD65E4C"/>
    <w:rsid w:val="FFFF84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2</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2021-09-11T23:04:00Z</dcterms:created>
  <dc:creator>[1]鲁杲翔</dc:creator>
  <cp:lastModifiedBy>gaokun</cp:lastModifiedBy>
  <cp:lastPrinted>2021-09-13T23:22:00Z</cp:lastPrinted>
  <dcterms:modified xsi:type="dcterms:W3CDTF">2025-07-15T15:21:57Z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