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tbl>
      <w:tblPr>
        <w:tblStyle w:val="3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579"/>
        <w:gridCol w:w="2551"/>
        <w:gridCol w:w="1512"/>
        <w:gridCol w:w="1275"/>
        <w:gridCol w:w="1200"/>
        <w:gridCol w:w="12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813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7" w:lineRule="exact"/>
              <w:ind w:right="0"/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bookmarkStart w:id="0" w:name="Sheet1"/>
            <w:bookmarkEnd w:id="0"/>
            <w:r>
              <w:rPr>
                <w:rFonts w:ascii="宋体" w:hAnsi="宋体" w:eastAsia="宋体" w:cs="宋体"/>
                <w:sz w:val="32"/>
                <w:szCs w:val="32"/>
              </w:rPr>
              <w:t>周口店遗址检查单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53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tabs>
                <w:tab w:val="left" w:pos="1747"/>
                <w:tab w:val="left" w:pos="2179"/>
                <w:tab w:val="left" w:pos="2611"/>
                <w:tab w:val="left" w:pos="3043"/>
                <w:tab w:val="left" w:pos="3475"/>
                <w:tab w:val="left" w:pos="4123"/>
                <w:tab w:val="left" w:pos="4555"/>
              </w:tabs>
              <w:spacing w:line="236" w:lineRule="exact"/>
              <w:ind w:left="559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检查时间: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分—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分</w:t>
            </w:r>
          </w:p>
        </w:tc>
        <w:tc>
          <w:tcPr>
            <w:tcW w:w="278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36" w:lineRule="exact"/>
              <w:ind w:left="460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检查单号: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32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检查对象</w:t>
            </w:r>
          </w:p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个人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姓名</w:t>
            </w:r>
          </w:p>
        </w:tc>
        <w:tc>
          <w:tcPr>
            <w:tcW w:w="278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性别</w:t>
            </w:r>
          </w:p>
        </w:tc>
        <w:tc>
          <w:tcPr>
            <w:tcW w:w="278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证件类型</w:t>
            </w:r>
          </w:p>
        </w:tc>
        <w:tc>
          <w:tcPr>
            <w:tcW w:w="278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证件号码</w:t>
            </w:r>
          </w:p>
        </w:tc>
        <w:tc>
          <w:tcPr>
            <w:tcW w:w="278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>
            <w:pPr>
              <w:pStyle w:val="8"/>
              <w:spacing w:line="240" w:lineRule="auto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278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名称</w:t>
            </w:r>
          </w:p>
        </w:tc>
        <w:tc>
          <w:tcPr>
            <w:tcW w:w="278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类型</w:t>
            </w:r>
          </w:p>
        </w:tc>
        <w:tc>
          <w:tcPr>
            <w:tcW w:w="278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法定代表人</w:t>
            </w:r>
          </w:p>
        </w:tc>
        <w:tc>
          <w:tcPr>
            <w:tcW w:w="278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住所或地址</w:t>
            </w:r>
          </w:p>
        </w:tc>
        <w:tc>
          <w:tcPr>
            <w:tcW w:w="533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联系方式</w:t>
            </w:r>
          </w:p>
        </w:tc>
        <w:tc>
          <w:tcPr>
            <w:tcW w:w="533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检查地点</w:t>
            </w:r>
          </w:p>
        </w:tc>
        <w:tc>
          <w:tcPr>
            <w:tcW w:w="69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813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7" w:lineRule="exact"/>
              <w:ind w:left="3194" w:right="0"/>
              <w:jc w:val="left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检查事项、内容、方法及结果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检查事项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检查子事项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检查内容</w:t>
            </w:r>
          </w:p>
        </w:tc>
        <w:tc>
          <w:tcPr>
            <w:tcW w:w="15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检查方法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检查结果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3" w:lineRule="exact"/>
              <w:ind w:left="28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105"/>
                <w:sz w:val="21"/>
                <w:szCs w:val="21"/>
              </w:rPr>
              <w:t>检查标准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3" w:lineRule="exact"/>
              <w:ind w:left="28" w:right="0"/>
              <w:jc w:val="left"/>
              <w:rPr>
                <w:rFonts w:hint="eastAsia" w:ascii="宋体" w:hAnsi="宋体" w:eastAsia="宋体" w:cs="宋体"/>
                <w:w w:val="105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105"/>
                <w:sz w:val="21"/>
                <w:szCs w:val="21"/>
                <w:lang w:eastAsia="zh-CN"/>
              </w:rPr>
              <w:t>实施层级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06" w:line="224" w:lineRule="exact"/>
              <w:ind w:left="23" w:right="95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周口店现场情 况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06"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是否存在在周口店 遗址保护范围内攀 爬、毁损遗址化石 地点本体，情节严 重的行为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22"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是否存在在周口店遗址保护范 围内攀爬、毁损遗址化石地点 本体，情节严重的行为</w:t>
            </w:r>
          </w:p>
        </w:tc>
        <w:tc>
          <w:tcPr>
            <w:tcW w:w="15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"周口店遗址检查单 是否存在在周口店遗址保护范围内攀爬、毁损遗址化石地点本体，情节严重的行为.docx" </w:instrText>
            </w:r>
            <w:r>
              <w:fldChar w:fldCharType="separate"/>
            </w:r>
            <w:r>
              <w:rPr>
                <w:rStyle w:val="5"/>
              </w:rPr>
              <w:t>001</w:t>
            </w:r>
            <w:r>
              <w:fldChar w:fldCharType="end"/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06" w:line="224" w:lineRule="exact"/>
              <w:ind w:left="24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是否存在在周口店 遗址保护范围内吸 烟、野炊、上坟烧 纸、焚烧树叶、荒 草、垃圾等的行为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  <w:p>
            <w:pPr>
              <w:pStyle w:val="8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是否存在在周口店遗址保护范 围内吸烟、野炊、上坟烧纸、 焚烧树叶、荒草、垃圾等的行 为</w:t>
            </w:r>
          </w:p>
        </w:tc>
        <w:tc>
          <w:tcPr>
            <w:tcW w:w="15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"周口店遗址检查单 是否存在在周口店遗址保护范围内吸烟、野炊、上坟烧纸、焚烧树叶、荒草、垃圾等的行为.docx" </w:instrText>
            </w:r>
            <w:r>
              <w:fldChar w:fldCharType="separate"/>
            </w:r>
            <w:r>
              <w:rPr>
                <w:rStyle w:val="5"/>
              </w:rPr>
              <w:t>002</w:t>
            </w:r>
            <w:r>
              <w:fldChar w:fldCharType="end"/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 w:eastAsia="宋体"/>
                <w:lang w:eastAsia="zh-CN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3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是否存在在周口店</w:t>
            </w:r>
          </w:p>
          <w:p>
            <w:pPr>
              <w:pStyle w:val="8"/>
              <w:spacing w:before="25" w:line="224" w:lineRule="exact"/>
              <w:ind w:left="23" w:right="96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遗址保护范围内挖 树根，破坏和非法 采集植物、岩土堆 积物，情节严重的 行为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</w:p>
          <w:p>
            <w:pPr>
              <w:pStyle w:val="8"/>
              <w:spacing w:line="224" w:lineRule="exact"/>
              <w:ind w:left="23" w:right="168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是否存在在周口店遗址保护范 围内挖树根，破坏和非法采集 植物、岩土堆积物，情节严重 的行为</w:t>
            </w:r>
          </w:p>
        </w:tc>
        <w:tc>
          <w:tcPr>
            <w:tcW w:w="15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19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□实地勘验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□查验证照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□现场询问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□查阅资料</w:t>
            </w:r>
          </w:p>
          <w:p>
            <w:pPr>
              <w:pStyle w:val="8"/>
              <w:spacing w:line="223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□实地查看</w:t>
            </w:r>
          </w:p>
          <w:p>
            <w:pPr>
              <w:pStyle w:val="8"/>
              <w:spacing w:line="226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□其他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7"/>
                <w:szCs w:val="17"/>
              </w:rPr>
            </w:pP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□不存在</w:t>
            </w:r>
          </w:p>
          <w:p>
            <w:pPr>
              <w:pStyle w:val="8"/>
              <w:spacing w:line="229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□存在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fldChar w:fldCharType="begin"/>
            </w:r>
            <w:r>
              <w:instrText xml:space="preserve"> HYPERLINK "周口店遗址检查单 是否存在在周口店遗址保护范围内挖树根，破坏和非法采集植物、岩土堆积物，情节严重的行为.docx" </w:instrText>
            </w:r>
            <w:r>
              <w:fldChar w:fldCharType="separate"/>
            </w:r>
            <w:r>
              <w:rPr>
                <w:rStyle w:val="5"/>
              </w:rPr>
              <w:t>003</w:t>
            </w:r>
            <w:r>
              <w:fldChar w:fldCharType="end"/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r>
              <w:rPr>
                <w:rFonts w:hint="eastAsia" w:eastAsia="宋体"/>
                <w:lang w:eastAsia="zh-CN"/>
              </w:rPr>
              <w:t>市级、区级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  <w:p>
            <w:pPr>
              <w:pStyle w:val="8"/>
              <w:spacing w:before="153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检查结论</w:t>
            </w:r>
          </w:p>
        </w:tc>
        <w:tc>
          <w:tcPr>
            <w:tcW w:w="69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tabs>
                <w:tab w:val="left" w:pos="1019"/>
              </w:tabs>
              <w:spacing w:before="32" w:line="224" w:lineRule="exact"/>
              <w:ind w:left="24" w:right="6703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□合格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z w:val="18"/>
                <w:szCs w:val="18"/>
              </w:rPr>
              <w:t>□不合格 检查人意见：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检查人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4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4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151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记录人：</w:t>
            </w:r>
          </w:p>
        </w:tc>
        <w:tc>
          <w:tcPr>
            <w:tcW w:w="127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11" w:line="240" w:lineRule="auto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被检查人：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执法人员：</w:t>
            </w:r>
          </w:p>
        </w:tc>
        <w:tc>
          <w:tcPr>
            <w:tcW w:w="25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3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证号：</w:t>
            </w:r>
          </w:p>
        </w:tc>
        <w:tc>
          <w:tcPr>
            <w:tcW w:w="151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75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exact"/>
        </w:trPr>
        <w:tc>
          <w:tcPr>
            <w:tcW w:w="12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line="225" w:lineRule="exact"/>
              <w:ind w:left="24" w:right="0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69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</w:tbl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7" w:line="240" w:lineRule="auto"/>
        <w:rPr>
          <w:rFonts w:ascii="Times New Roman" w:hAnsi="Times New Roman" w:eastAsia="Times New Roman" w:cs="Times New Roman"/>
          <w:sz w:val="22"/>
          <w:szCs w:val="22"/>
        </w:rPr>
      </w:pPr>
    </w:p>
    <w:p>
      <w:pPr>
        <w:pStyle w:val="2"/>
        <w:spacing w:line="240" w:lineRule="auto"/>
        <w:ind w:right="0"/>
        <w:jc w:val="center"/>
      </w:pPr>
      <w:r>
        <w:t>第 1 页，共 1 页</w:t>
      </w:r>
    </w:p>
    <w:sectPr>
      <w:type w:val="continuous"/>
      <w:pgSz w:w="11910" w:h="16840"/>
      <w:pgMar w:top="520" w:right="560" w:bottom="0" w:left="4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FEF9A9D5"/>
    <w:rsid w:val="FFB9A0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6"/>
      <w:ind w:left="83"/>
    </w:pPr>
    <w:rPr>
      <w:rFonts w:ascii="宋体" w:hAnsi="宋体" w:eastAsia="宋体"/>
      <w:sz w:val="24"/>
      <w:szCs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ScaleCrop>false</ScaleCrop>
  <LinksUpToDate>false</LinksUpToDate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2022-01-21T09:27:00Z</dcterms:created>
  <dc:creator>曹进宇</dc:creator>
  <cp:lastModifiedBy>liyueyi</cp:lastModifiedBy>
  <dcterms:modified xsi:type="dcterms:W3CDTF">2025-07-13T15:11:55Z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2022-01-20T00:00:00Z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2022-01-20T00:00:00Z</vt:filetime>
  </property>
  <property fmtid="{D5CDD505-2E9C-101B-9397-08002B2CF9AE}" pid="5" name="KSOProductBuildVer">
    <vt:lpwstr>2052-11.8.2.10386</vt:lpwstr>
  </property>
</Properties>
</file>